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Partnerstvo je dogovoren, stabilan i obvezujući odnos između organizacija koji podrazumijeva zajedničke odgovornosti u provedbi projekta financiranog od strane ugovornih tijela. Kako bi se projekt nesmetano provodio, sve organizacije koje ga provode trebaju se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suglasiti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 načelima dobre prakse u partnerstvu: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Prije podnošenja prijave davatelju financijskih sredstava, svi partneri će pročitati tekst  natječaja i upute za podnošenje prijave te razumjeti svoju ulogu u programu/projektu.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120" w:lineRule="auto"/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Svi partneri ovlašćuju organizaciju – prijavitelja da ih zastupa u svim poslovima s davateljem financijskih sredstava u kontekstu provedbe projekta.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120" w:lineRule="auto"/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Organizacija – prijavitelj i sve partnerske organizacije će se redovito sastajati i zajednički raditi na provedbi projekta, vrednovanju i sagledavanju načina savladavanja izazova i poteškoća u provedbi projekta.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20" w:lineRule="auto"/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120" w:lineRule="auto"/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Prijedloge za promjene u 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3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IZJAVA O PARTNERSTVU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Pročitali smo sadržaj prijave programa/projekta pod nazivom: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koji se podnosi Turističkoj zajednici grada Zagreba i suglasni smo s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njome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Obvezujemo se pridržavati gore navedenih načela dobre prakse u partnerstvu i obveza partnera navedenih u prijavi.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36.000000000002" w:type="dxa"/>
        <w:jc w:val="left"/>
        <w:tblInd w:w="5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6"/>
        <w:gridCol w:w="2983"/>
        <w:gridCol w:w="2517"/>
        <w:tblGridChange w:id="0">
          <w:tblGrid>
            <w:gridCol w:w="2836"/>
            <w:gridCol w:w="2983"/>
            <w:gridCol w:w="2517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Naziv partnerske organizacije </w:t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Ime i prezime osobe ovlaštene za zastupanje</w:t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Potpis osobe ovlaštene za zastupanje i pečat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-426.0" w:type="dxa"/>
        <w:tblLayout w:type="fixed"/>
        <w:tblLook w:val="0000"/>
      </w:tblPr>
      <w:tblGrid>
        <w:gridCol w:w="1748"/>
        <w:gridCol w:w="2135"/>
        <w:gridCol w:w="2165"/>
        <w:gridCol w:w="3057"/>
        <w:tblGridChange w:id="0">
          <w:tblGrid>
            <w:gridCol w:w="1748"/>
            <w:gridCol w:w="2135"/>
            <w:gridCol w:w="2165"/>
            <w:gridCol w:w="3057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Mjesto i 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Ime i prezime te potpis osobe ovlaštene za zastupanje prijavitelja projekta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1440" w:top="1440" w:left="1800" w:right="1800" w:header="3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hr-H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WW-Sadržajitablice111111">
    <w:name w:val="WW-Sadržaji tablice111111"/>
    <w:basedOn w:val="BodyText"/>
    <w:next w:val="WW-Sadržajitablice111111"/>
    <w:autoRedefine w:val="0"/>
    <w:hidden w:val="0"/>
    <w:qFormat w:val="0"/>
    <w:pPr>
      <w:widowControl w:val="0"/>
      <w:suppressLineNumbers w:val="1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hr-HR"/>
    </w:rPr>
  </w:style>
  <w:style w:type="paragraph" w:styleId="WW-Naslovtablice111111">
    <w:name w:val="WW-Naslov tablice111111"/>
    <w:basedOn w:val="WW-Sadržajitablice111111"/>
    <w:next w:val="WW-Naslovtablice111111"/>
    <w:autoRedefine w:val="0"/>
    <w:hidden w:val="0"/>
    <w:qFormat w:val="0"/>
    <w:pPr>
      <w:widowControl w:val="0"/>
      <w:suppressLineNumbers w:val="1"/>
      <w:suppressAutoHyphens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hr-H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hr-HR"/>
    </w:rPr>
  </w:style>
  <w:style w:type="paragraph" w:styleId="SubTitle2">
    <w:name w:val="SubTitle 2"/>
    <w:basedOn w:val="Normal"/>
    <w:next w:val="SubTitle2"/>
    <w:autoRedefine w:val="0"/>
    <w:hidden w:val="0"/>
    <w:qFormat w:val="0"/>
    <w:pPr>
      <w:widowControl w:val="1"/>
      <w:suppressAutoHyphens w:val="1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snapToGrid w:val="0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Arial Unicode MS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Arial Unicode MS" w:hAnsi="Segoe UI"/>
      <w:w w:val="100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RGMwdxCpO3KmHVCm7543UG9fQ==">AMUW2mW6hCpXRHKN5B7G6VgkVOuD7ef4gdfvjme0cylMlS0jTtlO7mFsEMo/VN1GYhwSSOJ/U3dA7Gyvwe5ukGpsviE/FHCD3uwecGRUtTuZv7uSNbXIiqk=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2015-07-16T16:22:00Z</dcterms:created>
  <dc:creator>UZUVRH</dc:creator>
</cp:coreProperties>
</file>